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3" w14:textId="79C5B401" w:rsidR="00EB585F" w:rsidRDefault="004975AD" w:rsidP="005E002A">
      <w:pPr>
        <w:jc w:val="right"/>
        <w:rPr>
          <w:rFonts w:ascii="Calibri" w:eastAsia="Calibri" w:hAnsi="Calibri" w:cs="Calibri"/>
          <w:b/>
          <w:highlight w:val="yellow"/>
        </w:rPr>
      </w:pPr>
      <w:r>
        <w:rPr>
          <w:rFonts w:ascii="Calibri" w:eastAsia="Calibri" w:hAnsi="Calibri" w:cs="Calibri"/>
        </w:rPr>
        <w:t xml:space="preserve">                                          </w:t>
      </w:r>
      <w:r>
        <w:rPr>
          <w:rFonts w:ascii="Calibri" w:eastAsia="Calibri" w:hAnsi="Calibri" w:cs="Calibri"/>
        </w:rPr>
        <w:tab/>
        <w:t xml:space="preserve">       </w:t>
      </w:r>
    </w:p>
    <w:p w14:paraId="667D01F1" w14:textId="06DE25F5" w:rsidR="00420950" w:rsidRDefault="002E1105" w:rsidP="00420950">
      <w:pPr>
        <w:spacing w:before="240" w:after="240"/>
        <w:jc w:val="center"/>
        <w:rPr>
          <w:rFonts w:ascii="Calibri" w:eastAsia="Calibri" w:hAnsi="Calibri" w:cs="Calibri"/>
          <w:b/>
        </w:rPr>
      </w:pPr>
      <w:r w:rsidRPr="002E1105">
        <w:rPr>
          <w:rFonts w:ascii="Calibri" w:eastAsia="Calibri" w:hAnsi="Calibri" w:cs="Calibri"/>
          <w:b/>
        </w:rPr>
        <w:t xml:space="preserve">Mount Sinai Medical Center Named One of America’s </w:t>
      </w:r>
      <w:r w:rsidR="00101E25">
        <w:rPr>
          <w:rFonts w:ascii="Calibri" w:eastAsia="Calibri" w:hAnsi="Calibri" w:cs="Calibri"/>
          <w:b/>
        </w:rPr>
        <w:t xml:space="preserve">100 </w:t>
      </w:r>
      <w:r w:rsidRPr="002E1105">
        <w:rPr>
          <w:rFonts w:ascii="Calibri" w:eastAsia="Calibri" w:hAnsi="Calibri" w:cs="Calibri"/>
          <w:b/>
        </w:rPr>
        <w:t>Best Hospitals for 2025 by Healthgrades</w:t>
      </w:r>
    </w:p>
    <w:p w14:paraId="71D2D4BF" w14:textId="2F472FC1" w:rsidR="002E1105" w:rsidRPr="008675C4" w:rsidRDefault="002E1105" w:rsidP="008675C4">
      <w:pPr>
        <w:spacing w:before="240" w:after="240"/>
        <w:jc w:val="center"/>
        <w:rPr>
          <w:rFonts w:ascii="Calibri" w:eastAsia="Calibri" w:hAnsi="Calibri" w:cs="Calibri"/>
          <w:bCs/>
          <w:i/>
          <w:iCs/>
        </w:rPr>
      </w:pPr>
      <w:r>
        <w:rPr>
          <w:rFonts w:ascii="Calibri" w:eastAsia="Calibri" w:hAnsi="Calibri" w:cs="Calibri"/>
          <w:bCs/>
          <w:i/>
          <w:iCs/>
        </w:rPr>
        <w:t>Mount Sinai</w:t>
      </w:r>
      <w:r w:rsidRPr="002E1105">
        <w:rPr>
          <w:rFonts w:ascii="Calibri" w:eastAsia="Calibri" w:hAnsi="Calibri" w:cs="Calibri"/>
          <w:bCs/>
          <w:i/>
          <w:iCs/>
        </w:rPr>
        <w:t>’s exceptional clinical performance places the organization in the top</w:t>
      </w:r>
      <w:r>
        <w:rPr>
          <w:rFonts w:ascii="Calibri" w:eastAsia="Calibri" w:hAnsi="Calibri" w:cs="Calibri"/>
          <w:bCs/>
          <w:i/>
          <w:iCs/>
        </w:rPr>
        <w:t xml:space="preserve"> 2</w:t>
      </w:r>
      <w:r w:rsidRPr="002E1105">
        <w:rPr>
          <w:rFonts w:ascii="Calibri" w:eastAsia="Calibri" w:hAnsi="Calibri" w:cs="Calibri"/>
          <w:bCs/>
          <w:i/>
          <w:iCs/>
        </w:rPr>
        <w:t>% nationwide</w:t>
      </w:r>
      <w:r w:rsidR="00101E25">
        <w:rPr>
          <w:rFonts w:ascii="Calibri" w:eastAsia="Calibri" w:hAnsi="Calibri" w:cs="Calibri"/>
          <w:bCs/>
          <w:i/>
          <w:iCs/>
        </w:rPr>
        <w:t xml:space="preserve"> for the second year in a row </w:t>
      </w:r>
    </w:p>
    <w:p w14:paraId="00000008" w14:textId="7E957F5B" w:rsidR="00EB585F" w:rsidRDefault="00933272">
      <w:pPr>
        <w:rPr>
          <w:rFonts w:ascii="Calibri" w:eastAsia="Calibri" w:hAnsi="Calibri" w:cs="Calibri"/>
        </w:rPr>
      </w:pPr>
      <w:r>
        <w:rPr>
          <w:rFonts w:ascii="Calibri" w:eastAsia="Calibri" w:hAnsi="Calibri" w:cs="Calibri"/>
          <w:b/>
        </w:rPr>
        <w:t>Miami Beach, FL</w:t>
      </w:r>
      <w:r w:rsidR="004975AD">
        <w:rPr>
          <w:rFonts w:ascii="Calibri" w:eastAsia="Calibri" w:hAnsi="Calibri" w:cs="Calibri"/>
          <w:b/>
        </w:rPr>
        <w:t xml:space="preserve"> – January 28, 2025 – </w:t>
      </w:r>
      <w:r>
        <w:rPr>
          <w:rFonts w:ascii="Calibri" w:eastAsia="Calibri" w:hAnsi="Calibri" w:cs="Calibri"/>
        </w:rPr>
        <w:t>Mount Sinai Medical Center</w:t>
      </w:r>
      <w:r w:rsidR="004975AD">
        <w:rPr>
          <w:rFonts w:ascii="Calibri" w:eastAsia="Calibri" w:hAnsi="Calibri" w:cs="Calibri"/>
        </w:rPr>
        <w:t xml:space="preserve"> announced today that it is one of America’s 100 Best Hospitals for 2025, according to new research released by </w:t>
      </w:r>
      <w:hyperlink r:id="rId6">
        <w:r w:rsidR="004975AD">
          <w:rPr>
            <w:rFonts w:ascii="Calibri" w:eastAsia="Calibri" w:hAnsi="Calibri" w:cs="Calibri"/>
            <w:color w:val="1155CC"/>
            <w:u w:val="single"/>
          </w:rPr>
          <w:t>Healthgrades</w:t>
        </w:r>
      </w:hyperlink>
      <w:r w:rsidR="004975AD">
        <w:rPr>
          <w:rFonts w:ascii="Calibri" w:eastAsia="Calibri" w:hAnsi="Calibri" w:cs="Calibri"/>
        </w:rPr>
        <w:t xml:space="preserve">, the #1 site Americans use when searching for a doctor or hospital. This achievement reflects </w:t>
      </w:r>
      <w:r>
        <w:rPr>
          <w:rFonts w:ascii="Calibri" w:eastAsia="Calibri" w:hAnsi="Calibri" w:cs="Calibri"/>
        </w:rPr>
        <w:t>Mount Sinai</w:t>
      </w:r>
      <w:r w:rsidR="004975AD">
        <w:rPr>
          <w:rFonts w:ascii="Calibri" w:eastAsia="Calibri" w:hAnsi="Calibri" w:cs="Calibri"/>
        </w:rPr>
        <w:t xml:space="preserve">’s unwavering commitment to exceptional patient care and puts the organization in the top 2% of hospitals nationwide for overall clinical performance </w:t>
      </w:r>
      <w:r w:rsidR="005F2448">
        <w:rPr>
          <w:rFonts w:ascii="Calibri" w:eastAsia="Calibri" w:hAnsi="Calibri" w:cs="Calibri"/>
        </w:rPr>
        <w:t xml:space="preserve">for a second year in a row (2024, 2025). </w:t>
      </w:r>
      <w:r w:rsidR="004975AD">
        <w:rPr>
          <w:rFonts w:ascii="Calibri" w:eastAsia="Calibri" w:hAnsi="Calibri" w:cs="Calibri"/>
        </w:rPr>
        <w:t xml:space="preserve"> </w:t>
      </w:r>
    </w:p>
    <w:p w14:paraId="00000009" w14:textId="77777777" w:rsidR="00EB585F" w:rsidRDefault="00EB585F">
      <w:pPr>
        <w:rPr>
          <w:rFonts w:ascii="Calibri" w:eastAsia="Calibri" w:hAnsi="Calibri" w:cs="Calibri"/>
        </w:rPr>
      </w:pPr>
    </w:p>
    <w:p w14:paraId="0000000A" w14:textId="4E17943C" w:rsidR="00EB585F" w:rsidRDefault="004975AD">
      <w:pPr>
        <w:rPr>
          <w:rFonts w:ascii="Calibri" w:eastAsia="Calibri" w:hAnsi="Calibri" w:cs="Calibri"/>
        </w:rPr>
      </w:pPr>
      <w:r>
        <w:rPr>
          <w:rFonts w:ascii="Calibri" w:eastAsia="Calibri" w:hAnsi="Calibri" w:cs="Calibri"/>
        </w:rPr>
        <w:t xml:space="preserve">In addition to this recognition for overall clinical care, </w:t>
      </w:r>
      <w:r w:rsidR="00420950">
        <w:rPr>
          <w:rFonts w:ascii="Calibri" w:eastAsia="Calibri" w:hAnsi="Calibri" w:cs="Calibri"/>
        </w:rPr>
        <w:t xml:space="preserve">Mount Sinai </w:t>
      </w:r>
      <w:r>
        <w:rPr>
          <w:rFonts w:ascii="Calibri" w:eastAsia="Calibri" w:hAnsi="Calibri" w:cs="Calibri"/>
        </w:rPr>
        <w:t xml:space="preserve">is the recipient of numerous accolades related to its outstanding performance in key service areas, including </w:t>
      </w:r>
      <w:r w:rsidR="00FD1D7E">
        <w:rPr>
          <w:rFonts w:ascii="Calibri" w:eastAsia="Calibri" w:hAnsi="Calibri" w:cs="Calibri"/>
        </w:rPr>
        <w:t>critical care, gastrointestinal care and surgery, pulmonary</w:t>
      </w:r>
      <w:r w:rsidR="00AF2E08">
        <w:rPr>
          <w:rFonts w:ascii="Calibri" w:eastAsia="Calibri" w:hAnsi="Calibri" w:cs="Calibri"/>
        </w:rPr>
        <w:t xml:space="preserve"> care, </w:t>
      </w:r>
      <w:r w:rsidR="00452D39">
        <w:rPr>
          <w:rFonts w:ascii="Calibri" w:eastAsia="Calibri" w:hAnsi="Calibri" w:cs="Calibri"/>
        </w:rPr>
        <w:t>and stroke care</w:t>
      </w:r>
      <w:r>
        <w:rPr>
          <w:rFonts w:ascii="Calibri" w:eastAsia="Calibri" w:hAnsi="Calibri" w:cs="Calibri"/>
        </w:rPr>
        <w:t xml:space="preserve">. These achievements further underscore the organization’s dedication to clinical excellence, placing </w:t>
      </w:r>
      <w:r w:rsidR="002F29D0">
        <w:rPr>
          <w:rFonts w:ascii="Calibri" w:eastAsia="Calibri" w:hAnsi="Calibri" w:cs="Calibri"/>
        </w:rPr>
        <w:t xml:space="preserve">Mount Sinai </w:t>
      </w:r>
      <w:r>
        <w:rPr>
          <w:rFonts w:ascii="Calibri" w:eastAsia="Calibri" w:hAnsi="Calibri" w:cs="Calibri"/>
        </w:rPr>
        <w:t xml:space="preserve">among the upper echelon of hospitals nationwide. </w:t>
      </w:r>
    </w:p>
    <w:p w14:paraId="0000000B" w14:textId="77777777" w:rsidR="00EB585F" w:rsidRDefault="00EB585F">
      <w:pPr>
        <w:rPr>
          <w:rFonts w:ascii="Calibri" w:eastAsia="Calibri" w:hAnsi="Calibri" w:cs="Calibri"/>
        </w:rPr>
      </w:pPr>
    </w:p>
    <w:p w14:paraId="2149AF6C" w14:textId="73AA3232" w:rsidR="004A6882" w:rsidRDefault="004A6882" w:rsidP="004A6882">
      <w:pPr>
        <w:rPr>
          <w:rFonts w:ascii="Calibri" w:eastAsia="Calibri" w:hAnsi="Calibri" w:cs="Calibri"/>
          <w:lang w:val="en-US"/>
        </w:rPr>
      </w:pPr>
      <w:r>
        <w:rPr>
          <w:rFonts w:ascii="Calibri" w:eastAsia="Calibri" w:hAnsi="Calibri" w:cs="Calibri"/>
          <w:lang w:val="en-US"/>
        </w:rPr>
        <w:t>“</w:t>
      </w:r>
      <w:r w:rsidR="00582AAC">
        <w:rPr>
          <w:rFonts w:ascii="Calibri" w:eastAsia="Calibri" w:hAnsi="Calibri" w:cs="Calibri"/>
          <w:lang w:val="en-US"/>
        </w:rPr>
        <w:t>This recognition</w:t>
      </w:r>
      <w:r w:rsidRPr="004A6882">
        <w:rPr>
          <w:rFonts w:ascii="Calibri" w:eastAsia="Calibri" w:hAnsi="Calibri" w:cs="Calibri"/>
          <w:lang w:val="en-US"/>
        </w:rPr>
        <w:t xml:space="preserve"> a testament to our continued commitment to provide the highest level of care to our community and </w:t>
      </w:r>
      <w:r w:rsidR="00101E25">
        <w:rPr>
          <w:rFonts w:ascii="Calibri" w:eastAsia="Calibri" w:hAnsi="Calibri" w:cs="Calibri"/>
          <w:lang w:val="en-US"/>
        </w:rPr>
        <w:t xml:space="preserve">solidifies </w:t>
      </w:r>
      <w:r w:rsidRPr="004A6882">
        <w:rPr>
          <w:rFonts w:ascii="Calibri" w:eastAsia="Calibri" w:hAnsi="Calibri" w:cs="Calibri"/>
          <w:lang w:val="en-US"/>
        </w:rPr>
        <w:t>our well-deserved reputation for quality around the nation</w:t>
      </w:r>
      <w:r>
        <w:rPr>
          <w:rFonts w:ascii="Calibri" w:eastAsia="Calibri" w:hAnsi="Calibri" w:cs="Calibri"/>
          <w:lang w:val="en-US"/>
        </w:rPr>
        <w:t xml:space="preserve">,” </w:t>
      </w:r>
      <w:r w:rsidR="00866B5D">
        <w:rPr>
          <w:rFonts w:ascii="Calibri" w:eastAsia="Calibri" w:hAnsi="Calibri" w:cs="Calibri"/>
          <w:lang w:val="en-US"/>
        </w:rPr>
        <w:t>said</w:t>
      </w:r>
      <w:r>
        <w:rPr>
          <w:rFonts w:ascii="Calibri" w:eastAsia="Calibri" w:hAnsi="Calibri" w:cs="Calibri"/>
          <w:lang w:val="en-US"/>
        </w:rPr>
        <w:t xml:space="preserve"> </w:t>
      </w:r>
      <w:r w:rsidR="00866B5D">
        <w:rPr>
          <w:rFonts w:ascii="Calibri" w:eastAsia="Calibri" w:hAnsi="Calibri" w:cs="Calibri"/>
          <w:lang w:val="en-US"/>
        </w:rPr>
        <w:t xml:space="preserve">Gino </w:t>
      </w:r>
      <w:r w:rsidR="00101E25">
        <w:rPr>
          <w:rFonts w:ascii="Calibri" w:eastAsia="Calibri" w:hAnsi="Calibri" w:cs="Calibri"/>
          <w:lang w:val="en-US"/>
        </w:rPr>
        <w:t xml:space="preserve">R. </w:t>
      </w:r>
      <w:r w:rsidR="00866B5D">
        <w:rPr>
          <w:rFonts w:ascii="Calibri" w:eastAsia="Calibri" w:hAnsi="Calibri" w:cs="Calibri"/>
          <w:lang w:val="en-US"/>
        </w:rPr>
        <w:t xml:space="preserve">Santorio, </w:t>
      </w:r>
      <w:r w:rsidR="00101E25">
        <w:rPr>
          <w:rFonts w:ascii="Calibri" w:eastAsia="Calibri" w:hAnsi="Calibri" w:cs="Calibri"/>
          <w:lang w:val="en-US"/>
        </w:rPr>
        <w:t xml:space="preserve">President </w:t>
      </w:r>
      <w:r>
        <w:rPr>
          <w:rFonts w:ascii="Calibri" w:eastAsia="Calibri" w:hAnsi="Calibri" w:cs="Calibri"/>
          <w:lang w:val="en-US"/>
        </w:rPr>
        <w:t>and CEO of Mount Sinai Medical Center. “</w:t>
      </w:r>
      <w:r w:rsidR="00D32CE1" w:rsidRPr="00D32CE1">
        <w:rPr>
          <w:rFonts w:ascii="Calibri" w:eastAsia="Calibri" w:hAnsi="Calibri" w:cs="Calibri"/>
        </w:rPr>
        <w:t>For 75 years, our medical center has been a trusted source of care for the South Florida community and beyond. As we look to the future, we remain committed to advancing our services to ensure we can continue providing exceptional care to all who rely on us.</w:t>
      </w:r>
      <w:r w:rsidR="00D32CE1">
        <w:rPr>
          <w:rFonts w:ascii="Calibri" w:eastAsia="Calibri" w:hAnsi="Calibri" w:cs="Calibri"/>
        </w:rPr>
        <w:t>”</w:t>
      </w:r>
    </w:p>
    <w:p w14:paraId="0000000D" w14:textId="77777777" w:rsidR="00EB585F" w:rsidRDefault="00EB585F">
      <w:pPr>
        <w:rPr>
          <w:rFonts w:ascii="Calibri" w:eastAsia="Calibri" w:hAnsi="Calibri" w:cs="Calibri"/>
        </w:rPr>
      </w:pPr>
    </w:p>
    <w:p w14:paraId="0000000E" w14:textId="5422E39D" w:rsidR="00EB585F" w:rsidRDefault="009B6208">
      <w:pPr>
        <w:rPr>
          <w:rFonts w:ascii="Calibri" w:eastAsia="Calibri" w:hAnsi="Calibri" w:cs="Calibri"/>
        </w:rPr>
      </w:pPr>
      <w:r>
        <w:rPr>
          <w:rFonts w:ascii="Calibri" w:eastAsia="Calibri" w:hAnsi="Calibri" w:cs="Calibri"/>
        </w:rPr>
        <w:t>Mount Sinai</w:t>
      </w:r>
      <w:r w:rsidR="004975AD">
        <w:rPr>
          <w:rFonts w:ascii="Calibri" w:eastAsia="Calibri" w:hAnsi="Calibri" w:cs="Calibri"/>
        </w:rPr>
        <w:t xml:space="preserve">’s achievements are based exclusively on what matters most: patient outcomes. </w:t>
      </w:r>
    </w:p>
    <w:p w14:paraId="23676124" w14:textId="77777777" w:rsidR="004B2144" w:rsidRDefault="004975AD">
      <w:pPr>
        <w:rPr>
          <w:rFonts w:ascii="Calibri" w:eastAsia="Calibri" w:hAnsi="Calibri" w:cs="Calibri"/>
        </w:rPr>
      </w:pPr>
      <w:r>
        <w:rPr>
          <w:rFonts w:ascii="Calibri" w:eastAsia="Calibri" w:hAnsi="Calibri" w:cs="Calibri"/>
        </w:rPr>
        <w:t xml:space="preserve">To determine the top hospitals for 2025, Healthgrades evaluated risk-adjusted mortality and complication rates for over 30 conditions and procedures at approximately 4,500 hospitals nationwide. Healthgrades’ annual analysis revealed significant performance gaps between the nation’s highest- and lowest-achieving hospitals, making it increasingly important to seek care at a top-rated facility. </w:t>
      </w:r>
    </w:p>
    <w:p w14:paraId="4EDA2F6A" w14:textId="77777777" w:rsidR="00827F05" w:rsidRDefault="00827F05">
      <w:pPr>
        <w:rPr>
          <w:rFonts w:ascii="Calibri" w:eastAsia="Calibri" w:hAnsi="Calibri" w:cs="Calibri"/>
        </w:rPr>
      </w:pPr>
    </w:p>
    <w:p w14:paraId="559AC7A0" w14:textId="77777777" w:rsidR="00C56779" w:rsidRDefault="00827F05">
      <w:pPr>
        <w:rPr>
          <w:rFonts w:ascii="Calibri" w:eastAsia="Calibri" w:hAnsi="Calibri" w:cs="Calibri"/>
        </w:rPr>
      </w:pPr>
      <w:r>
        <w:rPr>
          <w:rFonts w:ascii="Calibri" w:eastAsia="Calibri" w:hAnsi="Calibri" w:cs="Calibri"/>
        </w:rPr>
        <w:t>“</w:t>
      </w:r>
      <w:r w:rsidRPr="00827F05">
        <w:rPr>
          <w:rFonts w:ascii="Calibri" w:eastAsia="Calibri" w:hAnsi="Calibri" w:cs="Calibri"/>
        </w:rPr>
        <w:t>Our commitment to achieving true clinical excellence is an evolving process</w:t>
      </w:r>
      <w:r w:rsidR="00101E25">
        <w:rPr>
          <w:rFonts w:ascii="Calibri" w:eastAsia="Calibri" w:hAnsi="Calibri" w:cs="Calibri"/>
        </w:rPr>
        <w:t>.</w:t>
      </w:r>
      <w:r w:rsidRPr="00827F05">
        <w:rPr>
          <w:rFonts w:ascii="Calibri" w:eastAsia="Calibri" w:hAnsi="Calibri" w:cs="Calibri"/>
        </w:rPr>
        <w:t xml:space="preserve"> </w:t>
      </w:r>
      <w:r w:rsidR="00101E25">
        <w:rPr>
          <w:rFonts w:ascii="Calibri" w:eastAsia="Calibri" w:hAnsi="Calibri" w:cs="Calibri"/>
        </w:rPr>
        <w:t>We are focused on continuing to recruit expert physicians from around the country, investing in the latest technologies and expanding our services all in an effort to</w:t>
      </w:r>
      <w:r w:rsidRPr="00827F05">
        <w:rPr>
          <w:rFonts w:ascii="Calibri" w:eastAsia="Calibri" w:hAnsi="Calibri" w:cs="Calibri"/>
        </w:rPr>
        <w:t xml:space="preserve"> improve the patient experience and to build on our nationally recognized brand of care</w:t>
      </w:r>
      <w:r>
        <w:rPr>
          <w:rFonts w:ascii="Calibri" w:eastAsia="Calibri" w:hAnsi="Calibri" w:cs="Calibri"/>
        </w:rPr>
        <w:t>,” says Santorio. “</w:t>
      </w:r>
      <w:r w:rsidRPr="00827F05">
        <w:rPr>
          <w:rFonts w:ascii="Calibri" w:eastAsia="Calibri" w:hAnsi="Calibri" w:cs="Calibri"/>
        </w:rPr>
        <w:t xml:space="preserve">These efforts, in addition to several other patient-focused </w:t>
      </w:r>
    </w:p>
    <w:p w14:paraId="668336CD" w14:textId="77777777" w:rsidR="00C56779" w:rsidRDefault="00C56779">
      <w:pPr>
        <w:rPr>
          <w:rFonts w:ascii="Calibri" w:eastAsia="Calibri" w:hAnsi="Calibri" w:cs="Calibri"/>
        </w:rPr>
      </w:pPr>
    </w:p>
    <w:p w14:paraId="1ADD77CF" w14:textId="77777777" w:rsidR="00C56779" w:rsidRDefault="00C56779">
      <w:pPr>
        <w:rPr>
          <w:rFonts w:ascii="Calibri" w:eastAsia="Calibri" w:hAnsi="Calibri" w:cs="Calibri"/>
        </w:rPr>
      </w:pPr>
    </w:p>
    <w:p w14:paraId="00000010" w14:textId="52DA46DD" w:rsidR="00EB585F" w:rsidRDefault="00827F05">
      <w:pPr>
        <w:rPr>
          <w:rFonts w:ascii="Calibri" w:eastAsia="Calibri" w:hAnsi="Calibri" w:cs="Calibri"/>
        </w:rPr>
      </w:pPr>
      <w:r w:rsidRPr="00827F05">
        <w:rPr>
          <w:rFonts w:ascii="Calibri" w:eastAsia="Calibri" w:hAnsi="Calibri" w:cs="Calibri"/>
        </w:rPr>
        <w:lastRenderedPageBreak/>
        <w:t xml:space="preserve">initiatives, coupled with the dedication of our expert physicians, nurses, and allied health professionals, </w:t>
      </w:r>
      <w:r w:rsidR="00101E25">
        <w:rPr>
          <w:rFonts w:ascii="Calibri" w:eastAsia="Calibri" w:hAnsi="Calibri" w:cs="Calibri"/>
        </w:rPr>
        <w:t>allow us to deliver</w:t>
      </w:r>
      <w:r w:rsidRPr="00827F05">
        <w:rPr>
          <w:rFonts w:ascii="Calibri" w:eastAsia="Calibri" w:hAnsi="Calibri" w:cs="Calibri"/>
        </w:rPr>
        <w:t xml:space="preserve"> the highest quality </w:t>
      </w:r>
      <w:r w:rsidR="00101E25">
        <w:rPr>
          <w:rFonts w:ascii="Calibri" w:eastAsia="Calibri" w:hAnsi="Calibri" w:cs="Calibri"/>
        </w:rPr>
        <w:t xml:space="preserve">of care </w:t>
      </w:r>
      <w:r w:rsidRPr="00827F05">
        <w:rPr>
          <w:rFonts w:ascii="Calibri" w:eastAsia="Calibri" w:hAnsi="Calibri" w:cs="Calibri"/>
        </w:rPr>
        <w:t>for our South Florida community.</w:t>
      </w:r>
      <w:r>
        <w:rPr>
          <w:rFonts w:ascii="Calibri" w:eastAsia="Calibri" w:hAnsi="Calibri" w:cs="Calibri"/>
        </w:rPr>
        <w:t>”</w:t>
      </w:r>
    </w:p>
    <w:p w14:paraId="476BBB64" w14:textId="77777777" w:rsidR="00827F05" w:rsidRDefault="00827F05">
      <w:pPr>
        <w:rPr>
          <w:rFonts w:ascii="Calibri" w:eastAsia="Calibri" w:hAnsi="Calibri" w:cs="Calibri"/>
        </w:rPr>
      </w:pPr>
    </w:p>
    <w:p w14:paraId="00000011" w14:textId="203A6F27" w:rsidR="00EB585F" w:rsidRDefault="004975AD">
      <w:pPr>
        <w:rPr>
          <w:rFonts w:ascii="Calibri" w:eastAsia="Calibri" w:hAnsi="Calibri" w:cs="Calibri"/>
        </w:rPr>
      </w:pPr>
      <w:r>
        <w:rPr>
          <w:rFonts w:ascii="Calibri" w:eastAsia="Calibri" w:hAnsi="Calibri" w:cs="Calibri"/>
        </w:rPr>
        <w:t xml:space="preserve">“As one of America’s 100 Best Hospitals, </w:t>
      </w:r>
      <w:r w:rsidR="00712CFE">
        <w:rPr>
          <w:rFonts w:ascii="Calibri" w:eastAsia="Calibri" w:hAnsi="Calibri" w:cs="Calibri"/>
        </w:rPr>
        <w:t>Mount Sinai</w:t>
      </w:r>
      <w:r>
        <w:rPr>
          <w:rFonts w:ascii="Calibri" w:eastAsia="Calibri" w:hAnsi="Calibri" w:cs="Calibri"/>
        </w:rPr>
        <w:t xml:space="preserve"> </w:t>
      </w:r>
      <w:r w:rsidR="00712CFE">
        <w:rPr>
          <w:rFonts w:ascii="Calibri" w:eastAsia="Calibri" w:hAnsi="Calibri" w:cs="Calibri"/>
        </w:rPr>
        <w:t xml:space="preserve">Medical Center </w:t>
      </w:r>
      <w:r>
        <w:rPr>
          <w:rFonts w:ascii="Calibri" w:eastAsia="Calibri" w:hAnsi="Calibri" w:cs="Calibri"/>
        </w:rPr>
        <w:t xml:space="preserve">is elevating the standard for quality care nationwide,” said Brad Bowman, MD, chief medical officer and head of data science at Healthgrades. “Healthgrades commends </w:t>
      </w:r>
      <w:r w:rsidR="00712CFE">
        <w:rPr>
          <w:rFonts w:ascii="Calibri" w:eastAsia="Calibri" w:hAnsi="Calibri" w:cs="Calibri"/>
        </w:rPr>
        <w:t>Mount Sinai</w:t>
      </w:r>
      <w:r>
        <w:rPr>
          <w:rFonts w:ascii="Calibri" w:eastAsia="Calibri" w:hAnsi="Calibri" w:cs="Calibri"/>
        </w:rPr>
        <w:t xml:space="preserve"> for their ongoing leadership and commitment to providing the best possible care for all patients in </w:t>
      </w:r>
      <w:r w:rsidR="00712CFE">
        <w:rPr>
          <w:rFonts w:ascii="Calibri" w:eastAsia="Calibri" w:hAnsi="Calibri" w:cs="Calibri"/>
        </w:rPr>
        <w:t>South Florida</w:t>
      </w:r>
      <w:r>
        <w:rPr>
          <w:rFonts w:ascii="Calibri" w:eastAsia="Calibri" w:hAnsi="Calibri" w:cs="Calibri"/>
        </w:rPr>
        <w:t xml:space="preserve">.” </w:t>
      </w:r>
    </w:p>
    <w:p w14:paraId="00000012" w14:textId="77777777" w:rsidR="00EB585F" w:rsidRDefault="00EB585F">
      <w:pPr>
        <w:rPr>
          <w:rFonts w:ascii="Calibri" w:eastAsia="Calibri" w:hAnsi="Calibri" w:cs="Calibri"/>
        </w:rPr>
      </w:pPr>
    </w:p>
    <w:p w14:paraId="00000013" w14:textId="77777777" w:rsidR="00EB585F" w:rsidRDefault="004975AD">
      <w:pPr>
        <w:rPr>
          <w:rFonts w:ascii="Calibri" w:eastAsia="Calibri" w:hAnsi="Calibri" w:cs="Calibri"/>
        </w:rPr>
      </w:pPr>
      <w:r>
        <w:rPr>
          <w:rFonts w:ascii="Calibri" w:eastAsia="Calibri" w:hAnsi="Calibri" w:cs="Calibri"/>
        </w:rPr>
        <w:t xml:space="preserve">As care variation grows, consumers must find and select a top-rated hospital to maximize their chances of a successful outcome. Consumers can visit </w:t>
      </w:r>
      <w:hyperlink r:id="rId7">
        <w:r>
          <w:rPr>
            <w:rFonts w:ascii="Calibri" w:eastAsia="Calibri" w:hAnsi="Calibri" w:cs="Calibri"/>
            <w:color w:val="1155CC"/>
            <w:u w:val="single"/>
          </w:rPr>
          <w:t>healthgrades.com</w:t>
        </w:r>
      </w:hyperlink>
      <w:r>
        <w:rPr>
          <w:rFonts w:ascii="Calibri" w:eastAsia="Calibri" w:hAnsi="Calibri" w:cs="Calibri"/>
        </w:rPr>
        <w:t xml:space="preserve"> for guidance on how to find best-in-class care in 2025, with additional resources on how Healthgrades rates hospitals and why hospital quality matters available </w:t>
      </w:r>
      <w:hyperlink r:id="rId8">
        <w:r>
          <w:rPr>
            <w:rFonts w:ascii="Calibri" w:eastAsia="Calibri" w:hAnsi="Calibri" w:cs="Calibri"/>
            <w:color w:val="1155CC"/>
            <w:u w:val="single"/>
          </w:rPr>
          <w:t>here</w:t>
        </w:r>
      </w:hyperlink>
      <w:r>
        <w:rPr>
          <w:rFonts w:ascii="Calibri" w:eastAsia="Calibri" w:hAnsi="Calibri" w:cs="Calibri"/>
        </w:rPr>
        <w:t xml:space="preserve">. </w:t>
      </w:r>
    </w:p>
    <w:p w14:paraId="00000014" w14:textId="77777777" w:rsidR="00EB585F" w:rsidRDefault="00EB585F">
      <w:pPr>
        <w:rPr>
          <w:rFonts w:ascii="Calibri" w:eastAsia="Calibri" w:hAnsi="Calibri" w:cs="Calibri"/>
        </w:rPr>
      </w:pPr>
    </w:p>
    <w:p w14:paraId="00000016" w14:textId="5F0BB4B1" w:rsidR="00EB585F" w:rsidRDefault="004975AD">
      <w:pPr>
        <w:spacing w:after="200"/>
        <w:rPr>
          <w:rFonts w:ascii="Calibri" w:eastAsia="Calibri" w:hAnsi="Calibri" w:cs="Calibri"/>
          <w:i/>
        </w:rPr>
      </w:pPr>
      <w:r>
        <w:rPr>
          <w:rFonts w:ascii="Calibri" w:eastAsia="Calibri" w:hAnsi="Calibri" w:cs="Calibri"/>
          <w:i/>
        </w:rPr>
        <w:t xml:space="preserve">*Statistics are based on Healthgrades analysis of </w:t>
      </w:r>
      <w:proofErr w:type="spellStart"/>
      <w:r>
        <w:rPr>
          <w:rFonts w:ascii="Calibri" w:eastAsia="Calibri" w:hAnsi="Calibri" w:cs="Calibri"/>
          <w:i/>
        </w:rPr>
        <w:t>MedPAR</w:t>
      </w:r>
      <w:proofErr w:type="spellEnd"/>
      <w:r>
        <w:rPr>
          <w:rFonts w:ascii="Calibri" w:eastAsia="Calibri" w:hAnsi="Calibri" w:cs="Calibri"/>
          <w:i/>
        </w:rPr>
        <w:t xml:space="preserve"> data for years 2021 through 2023 and represent three-year estimates for Medicare patients only. </w:t>
      </w:r>
      <w:hyperlink r:id="rId9">
        <w:r>
          <w:rPr>
            <w:rFonts w:ascii="Calibri" w:eastAsia="Calibri" w:hAnsi="Calibri" w:cs="Calibri"/>
            <w:i/>
            <w:color w:val="1155CC"/>
            <w:u w:val="single"/>
          </w:rPr>
          <w:t>Click here</w:t>
        </w:r>
      </w:hyperlink>
      <w:r>
        <w:rPr>
          <w:rFonts w:ascii="Calibri" w:eastAsia="Calibri" w:hAnsi="Calibri" w:cs="Calibri"/>
          <w:i/>
        </w:rPr>
        <w:t xml:space="preserve"> to view the complete 2025 America’s Best Hospital Awards Methodology. </w:t>
      </w:r>
    </w:p>
    <w:p w14:paraId="63DC2668" w14:textId="77777777" w:rsidR="006440A9" w:rsidRDefault="006440A9">
      <w:pPr>
        <w:spacing w:after="200"/>
        <w:rPr>
          <w:rFonts w:ascii="Calibri" w:eastAsia="Calibri" w:hAnsi="Calibri" w:cs="Calibri"/>
          <w:i/>
        </w:rPr>
      </w:pPr>
    </w:p>
    <w:p w14:paraId="00000017" w14:textId="77777777" w:rsidR="00EB585F" w:rsidRDefault="00EB585F">
      <w:pPr>
        <w:rPr>
          <w:rFonts w:ascii="Calibri" w:eastAsia="Calibri" w:hAnsi="Calibri" w:cs="Calibri"/>
        </w:rPr>
      </w:pPr>
    </w:p>
    <w:p w14:paraId="00000018" w14:textId="77777777" w:rsidR="00EB585F" w:rsidRDefault="004975AD">
      <w:pPr>
        <w:spacing w:line="240" w:lineRule="auto"/>
        <w:jc w:val="center"/>
        <w:rPr>
          <w:rFonts w:ascii="Calibri" w:eastAsia="Calibri" w:hAnsi="Calibri" w:cs="Calibri"/>
        </w:rPr>
      </w:pPr>
      <w:r>
        <w:rPr>
          <w:rFonts w:ascii="Calibri" w:eastAsia="Calibri" w:hAnsi="Calibri" w:cs="Calibri"/>
        </w:rPr>
        <w:t># # #</w:t>
      </w:r>
    </w:p>
    <w:p w14:paraId="00000019" w14:textId="0251F43B" w:rsidR="00EB585F" w:rsidRDefault="004975AD">
      <w:pPr>
        <w:spacing w:before="240" w:after="120" w:line="240" w:lineRule="auto"/>
        <w:rPr>
          <w:rFonts w:ascii="Calibri" w:eastAsia="Calibri" w:hAnsi="Calibri" w:cs="Calibri"/>
          <w:b/>
          <w:i/>
        </w:rPr>
      </w:pPr>
      <w:r w:rsidRPr="0002116F">
        <w:rPr>
          <w:rFonts w:ascii="Calibri" w:eastAsia="Calibri" w:hAnsi="Calibri" w:cs="Calibri"/>
          <w:b/>
          <w:i/>
          <w:u w:val="single"/>
        </w:rPr>
        <w:t xml:space="preserve">About </w:t>
      </w:r>
      <w:r w:rsidR="0002116F" w:rsidRPr="0002116F">
        <w:rPr>
          <w:rFonts w:ascii="Calibri" w:eastAsia="Calibri" w:hAnsi="Calibri" w:cs="Calibri"/>
          <w:b/>
          <w:i/>
          <w:u w:val="single"/>
        </w:rPr>
        <w:t>Mount Sinai Medical Center</w:t>
      </w:r>
    </w:p>
    <w:p w14:paraId="0D0021B1" w14:textId="3D4A0CC7" w:rsidR="00982D2C" w:rsidRPr="00982D2C" w:rsidRDefault="00982D2C" w:rsidP="00982D2C">
      <w:pPr>
        <w:rPr>
          <w:rFonts w:asciiTheme="majorHAnsi" w:hAnsiTheme="majorHAnsi" w:cstheme="majorHAnsi"/>
          <w:bCs/>
          <w:color w:val="000000" w:themeColor="text1"/>
        </w:rPr>
      </w:pPr>
      <w:r w:rsidRPr="00982D2C">
        <w:rPr>
          <w:rFonts w:asciiTheme="majorHAnsi" w:hAnsiTheme="majorHAnsi" w:cstheme="majorHAnsi"/>
          <w:bCs/>
          <w:color w:val="000000" w:themeColor="text1"/>
        </w:rPr>
        <w:t xml:space="preserve">Founded in 1949, Mount Sinai Medical Center is the largest independent, private, not-for-profit teaching hospital in South Florida. Mount Sinai’s mission is to provide quality health care to a diverse community enhanced through teaching, research, charity care, and financial responsibility. Mount Sinai’s Centers of Excellence combine technology, research, and academics to provide innovative and comprehensive care in cardiology, neuroscience, oncology, urology, and orthopedics. One of the original statutory teaching hospitals in the state of Florida, Mount Sinai is the hospital of choice for those who seek the level of expertise and care that only a teaching hospital can offer. Mount Sinai currently offers nine convenient locations in Miami-Dade County, including three emergency centers, and three specialty care offices in Monroe County. For more information on Mount Sinai Medical Center, visit </w:t>
      </w:r>
      <w:r w:rsidRPr="00982D2C">
        <w:rPr>
          <w:rFonts w:asciiTheme="majorHAnsi" w:hAnsiTheme="majorHAnsi" w:cstheme="majorHAnsi"/>
          <w:b/>
          <w:bCs/>
          <w:color w:val="000000" w:themeColor="text1"/>
        </w:rPr>
        <w:t>msmc.com</w:t>
      </w:r>
      <w:r w:rsidRPr="00982D2C">
        <w:rPr>
          <w:rFonts w:asciiTheme="majorHAnsi" w:hAnsiTheme="majorHAnsi" w:cstheme="majorHAnsi"/>
          <w:bCs/>
          <w:color w:val="000000" w:themeColor="text1"/>
        </w:rPr>
        <w:t xml:space="preserve"> or call </w:t>
      </w:r>
      <w:proofErr w:type="gramStart"/>
      <w:r w:rsidRPr="00982D2C">
        <w:rPr>
          <w:rFonts w:asciiTheme="majorHAnsi" w:hAnsiTheme="majorHAnsi" w:cstheme="majorHAnsi"/>
          <w:b/>
          <w:bCs/>
          <w:color w:val="000000" w:themeColor="text1"/>
        </w:rPr>
        <w:t>305.674.CARE</w:t>
      </w:r>
      <w:proofErr w:type="gramEnd"/>
      <w:r w:rsidRPr="00982D2C">
        <w:rPr>
          <w:rFonts w:asciiTheme="majorHAnsi" w:hAnsiTheme="majorHAnsi" w:cstheme="majorHAnsi"/>
          <w:bCs/>
          <w:color w:val="000000" w:themeColor="text1"/>
        </w:rPr>
        <w:t xml:space="preserve"> (2273).</w:t>
      </w:r>
    </w:p>
    <w:p w14:paraId="0000001B" w14:textId="605684D6" w:rsidR="00EB585F" w:rsidRPr="002829DD" w:rsidRDefault="004975AD">
      <w:pPr>
        <w:spacing w:before="240" w:after="120"/>
        <w:rPr>
          <w:rFonts w:ascii="Calibri" w:eastAsia="Calibri" w:hAnsi="Calibri" w:cs="Calibri"/>
          <w:b/>
          <w:i/>
          <w:iCs/>
          <w:u w:val="single"/>
        </w:rPr>
      </w:pPr>
      <w:r w:rsidRPr="002829DD">
        <w:rPr>
          <w:rFonts w:ascii="Calibri" w:eastAsia="Calibri" w:hAnsi="Calibri" w:cs="Calibri"/>
          <w:b/>
          <w:i/>
          <w:iCs/>
          <w:u w:val="single"/>
        </w:rPr>
        <w:t>About Healthgrades</w:t>
      </w:r>
    </w:p>
    <w:p w14:paraId="0000001C" w14:textId="77777777" w:rsidR="00EB585F" w:rsidRDefault="004975AD">
      <w:pPr>
        <w:spacing w:after="240"/>
        <w:rPr>
          <w:rFonts w:ascii="Calibri" w:eastAsia="Calibri" w:hAnsi="Calibri" w:cs="Calibri"/>
        </w:rPr>
      </w:pPr>
      <w:hyperlink r:id="rId10">
        <w:r>
          <w:rPr>
            <w:rFonts w:ascii="Calibri" w:eastAsia="Calibri" w:hAnsi="Calibri" w:cs="Calibri"/>
            <w:color w:val="1155CC"/>
            <w:u w:val="single"/>
          </w:rPr>
          <w:t>Healthgrades</w:t>
        </w:r>
      </w:hyperlink>
      <w:hyperlink r:id="rId11">
        <w:r>
          <w:rPr>
            <w:rFonts w:ascii="Calibri" w:eastAsia="Calibri" w:hAnsi="Calibri" w:cs="Calibri"/>
            <w:color w:val="1155CC"/>
          </w:rPr>
          <w:t xml:space="preserve"> </w:t>
        </w:r>
      </w:hyperlink>
      <w:r>
        <w:rPr>
          <w:rFonts w:ascii="Calibri" w:eastAsia="Calibri" w:hAnsi="Calibri" w:cs="Calibri"/>
        </w:rPr>
        <w:t>is dedicated to empowering meaningful connections between patients, doctors, and hospitals. As the #1 platform for finding a doctor and a leader in healthcare transparency, we help millions of consumers each month find and schedule appointments with their healthcare professional of choice and prepare for their appointments with best-in-class, treatment-focused content.</w:t>
      </w:r>
    </w:p>
    <w:p w14:paraId="0000001D" w14:textId="77777777" w:rsidR="00EB585F" w:rsidRDefault="004975AD">
      <w:pPr>
        <w:spacing w:before="240" w:after="240"/>
        <w:rPr>
          <w:rFonts w:ascii="Calibri" w:eastAsia="Calibri" w:hAnsi="Calibri" w:cs="Calibri"/>
        </w:rPr>
      </w:pPr>
      <w:r>
        <w:rPr>
          <w:rFonts w:ascii="Calibri" w:eastAsia="Calibri" w:hAnsi="Calibri" w:cs="Calibri"/>
        </w:rPr>
        <w:t xml:space="preserve">For over 20 years, our health system, group practice, and life sciences marketing solutions have helped our partners reach and engage consumers on their way to the doctor. </w:t>
      </w:r>
    </w:p>
    <w:p w14:paraId="0000001E" w14:textId="77777777" w:rsidR="00EB585F" w:rsidRDefault="004975AD">
      <w:pPr>
        <w:spacing w:before="240" w:after="240"/>
      </w:pPr>
      <w:r>
        <w:rPr>
          <w:rFonts w:ascii="Calibri" w:eastAsia="Calibri" w:hAnsi="Calibri" w:cs="Calibri"/>
        </w:rPr>
        <w:lastRenderedPageBreak/>
        <w:t xml:space="preserve">Healthgrades is part of RVO Health, a partnership between Red Ventures and Optum, part of UnitedHealth Group. RVO Health has the largest consumer health and wellness audience online across its brand portfolio, including Healthgrades, Healthline, Medical News Today, </w:t>
      </w:r>
      <w:proofErr w:type="spellStart"/>
      <w:r>
        <w:rPr>
          <w:rFonts w:ascii="Calibri" w:eastAsia="Calibri" w:hAnsi="Calibri" w:cs="Calibri"/>
        </w:rPr>
        <w:t>Greatist</w:t>
      </w:r>
      <w:proofErr w:type="spellEnd"/>
      <w:r>
        <w:rPr>
          <w:rFonts w:ascii="Calibri" w:eastAsia="Calibri" w:hAnsi="Calibri" w:cs="Calibri"/>
        </w:rPr>
        <w:t xml:space="preserve">, Psych Central and </w:t>
      </w:r>
      <w:proofErr w:type="spellStart"/>
      <w:r>
        <w:rPr>
          <w:rFonts w:ascii="Calibri" w:eastAsia="Calibri" w:hAnsi="Calibri" w:cs="Calibri"/>
        </w:rPr>
        <w:t>Bezzy</w:t>
      </w:r>
      <w:proofErr w:type="spellEnd"/>
      <w:r>
        <w:rPr>
          <w:rFonts w:ascii="Calibri" w:eastAsia="Calibri" w:hAnsi="Calibri" w:cs="Calibri"/>
        </w:rPr>
        <w:t>, which touch every part of the health and wellness journey. RVO Health helps more than 100 million unique visitors live their strongest and healthiest lives each month.</w:t>
      </w:r>
    </w:p>
    <w:sectPr w:rsidR="00EB585F" w:rsidSect="006440A9">
      <w:headerReference w:type="first" r:id="rId12"/>
      <w:pgSz w:w="12240" w:h="15840"/>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B654D0" w14:textId="77777777" w:rsidR="00BC3BDE" w:rsidRDefault="00BC3BDE" w:rsidP="00A23271">
      <w:pPr>
        <w:spacing w:line="240" w:lineRule="auto"/>
      </w:pPr>
      <w:r>
        <w:separator/>
      </w:r>
    </w:p>
  </w:endnote>
  <w:endnote w:type="continuationSeparator" w:id="0">
    <w:p w14:paraId="634EC2BA" w14:textId="77777777" w:rsidR="00BC3BDE" w:rsidRDefault="00BC3BDE" w:rsidP="00A2327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F43683" w14:textId="77777777" w:rsidR="00BC3BDE" w:rsidRDefault="00BC3BDE" w:rsidP="00A23271">
      <w:pPr>
        <w:spacing w:line="240" w:lineRule="auto"/>
      </w:pPr>
      <w:r>
        <w:separator/>
      </w:r>
    </w:p>
  </w:footnote>
  <w:footnote w:type="continuationSeparator" w:id="0">
    <w:p w14:paraId="3ECBC509" w14:textId="77777777" w:rsidR="00BC3BDE" w:rsidRDefault="00BC3BDE" w:rsidP="00A2327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DCDC72" w14:textId="02B83768" w:rsidR="006440A9" w:rsidRDefault="006440A9" w:rsidP="006440A9">
    <w:pPr>
      <w:pStyle w:val="Header"/>
      <w:jc w:val="center"/>
    </w:pPr>
    <w:r>
      <w:rPr>
        <w:noProof/>
      </w:rPr>
      <w:drawing>
        <wp:inline distT="0" distB="0" distL="0" distR="0" wp14:anchorId="70323545" wp14:editId="2F54B0B4">
          <wp:extent cx="1762125" cy="1353976"/>
          <wp:effectExtent l="0" t="0" r="0" b="0"/>
          <wp:docPr id="547119542" name="Picture 2" descr="A logo for a medical cen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119542" name="Picture 2" descr="A logo for a medical center&#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88750" cy="1374434"/>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585F"/>
    <w:rsid w:val="0002116F"/>
    <w:rsid w:val="00053F48"/>
    <w:rsid w:val="000725DF"/>
    <w:rsid w:val="000C4375"/>
    <w:rsid w:val="00101E25"/>
    <w:rsid w:val="00117BAD"/>
    <w:rsid w:val="0013465C"/>
    <w:rsid w:val="001C0A8B"/>
    <w:rsid w:val="002829DD"/>
    <w:rsid w:val="002E1105"/>
    <w:rsid w:val="002F29D0"/>
    <w:rsid w:val="003078FA"/>
    <w:rsid w:val="00420950"/>
    <w:rsid w:val="00431739"/>
    <w:rsid w:val="00452D39"/>
    <w:rsid w:val="004975AD"/>
    <w:rsid w:val="004A6882"/>
    <w:rsid w:val="004B2144"/>
    <w:rsid w:val="00582AAC"/>
    <w:rsid w:val="005C243F"/>
    <w:rsid w:val="005E002A"/>
    <w:rsid w:val="005F2448"/>
    <w:rsid w:val="00641BC9"/>
    <w:rsid w:val="006440A9"/>
    <w:rsid w:val="00712CFE"/>
    <w:rsid w:val="0079047C"/>
    <w:rsid w:val="007F2150"/>
    <w:rsid w:val="00827F05"/>
    <w:rsid w:val="00866B5D"/>
    <w:rsid w:val="008675C4"/>
    <w:rsid w:val="00933272"/>
    <w:rsid w:val="00936C44"/>
    <w:rsid w:val="00982D2C"/>
    <w:rsid w:val="009B6208"/>
    <w:rsid w:val="009C4EE5"/>
    <w:rsid w:val="009E7048"/>
    <w:rsid w:val="00A23271"/>
    <w:rsid w:val="00A77AFA"/>
    <w:rsid w:val="00AF2E08"/>
    <w:rsid w:val="00BC3BDE"/>
    <w:rsid w:val="00C56779"/>
    <w:rsid w:val="00C82A8B"/>
    <w:rsid w:val="00D0739A"/>
    <w:rsid w:val="00D23281"/>
    <w:rsid w:val="00D32CE1"/>
    <w:rsid w:val="00DF37BB"/>
    <w:rsid w:val="00EB585F"/>
    <w:rsid w:val="00F14CB4"/>
    <w:rsid w:val="00F14F9A"/>
    <w:rsid w:val="00F3376A"/>
    <w:rsid w:val="00F71E91"/>
    <w:rsid w:val="00FA565A"/>
    <w:rsid w:val="00FA6620"/>
    <w:rsid w:val="00FD1D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78F52"/>
  <w15:docId w15:val="{C3950FFF-BF5C-4F7C-B165-CCA46AAEF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A23271"/>
    <w:pPr>
      <w:tabs>
        <w:tab w:val="center" w:pos="4680"/>
        <w:tab w:val="right" w:pos="9360"/>
      </w:tabs>
      <w:spacing w:line="240" w:lineRule="auto"/>
    </w:pPr>
  </w:style>
  <w:style w:type="character" w:customStyle="1" w:styleId="HeaderChar">
    <w:name w:val="Header Char"/>
    <w:basedOn w:val="DefaultParagraphFont"/>
    <w:link w:val="Header"/>
    <w:uiPriority w:val="99"/>
    <w:rsid w:val="00A23271"/>
  </w:style>
  <w:style w:type="paragraph" w:styleId="Footer">
    <w:name w:val="footer"/>
    <w:basedOn w:val="Normal"/>
    <w:link w:val="FooterChar"/>
    <w:uiPriority w:val="99"/>
    <w:unhideWhenUsed/>
    <w:rsid w:val="00A23271"/>
    <w:pPr>
      <w:tabs>
        <w:tab w:val="center" w:pos="4680"/>
        <w:tab w:val="right" w:pos="9360"/>
      </w:tabs>
      <w:spacing w:line="240" w:lineRule="auto"/>
    </w:pPr>
  </w:style>
  <w:style w:type="character" w:customStyle="1" w:styleId="FooterChar">
    <w:name w:val="Footer Char"/>
    <w:basedOn w:val="DefaultParagraphFont"/>
    <w:link w:val="Footer"/>
    <w:uiPriority w:val="99"/>
    <w:rsid w:val="00A23271"/>
  </w:style>
  <w:style w:type="character" w:styleId="Hyperlink">
    <w:name w:val="Hyperlink"/>
    <w:basedOn w:val="DefaultParagraphFont"/>
    <w:uiPriority w:val="99"/>
    <w:unhideWhenUsed/>
    <w:rsid w:val="009C4EE5"/>
    <w:rPr>
      <w:color w:val="0000FF" w:themeColor="hyperlink"/>
      <w:u w:val="single"/>
    </w:rPr>
  </w:style>
  <w:style w:type="character" w:styleId="UnresolvedMention">
    <w:name w:val="Unresolved Mention"/>
    <w:basedOn w:val="DefaultParagraphFont"/>
    <w:uiPriority w:val="99"/>
    <w:semiHidden/>
    <w:unhideWhenUsed/>
    <w:rsid w:val="009C4EE5"/>
    <w:rPr>
      <w:color w:val="605E5C"/>
      <w:shd w:val="clear" w:color="auto" w:fill="E1DFDD"/>
    </w:rPr>
  </w:style>
  <w:style w:type="paragraph" w:styleId="Revision">
    <w:name w:val="Revision"/>
    <w:hidden/>
    <w:uiPriority w:val="99"/>
    <w:semiHidden/>
    <w:rsid w:val="00101E25"/>
    <w:pPr>
      <w:spacing w:line="240" w:lineRule="auto"/>
    </w:pPr>
  </w:style>
  <w:style w:type="character" w:styleId="CommentReference">
    <w:name w:val="annotation reference"/>
    <w:basedOn w:val="DefaultParagraphFont"/>
    <w:uiPriority w:val="99"/>
    <w:semiHidden/>
    <w:unhideWhenUsed/>
    <w:rsid w:val="00101E25"/>
    <w:rPr>
      <w:sz w:val="16"/>
      <w:szCs w:val="16"/>
    </w:rPr>
  </w:style>
  <w:style w:type="paragraph" w:styleId="CommentText">
    <w:name w:val="annotation text"/>
    <w:basedOn w:val="Normal"/>
    <w:link w:val="CommentTextChar"/>
    <w:uiPriority w:val="99"/>
    <w:unhideWhenUsed/>
    <w:rsid w:val="00101E25"/>
    <w:pPr>
      <w:spacing w:line="240" w:lineRule="auto"/>
    </w:pPr>
    <w:rPr>
      <w:sz w:val="20"/>
      <w:szCs w:val="20"/>
    </w:rPr>
  </w:style>
  <w:style w:type="character" w:customStyle="1" w:styleId="CommentTextChar">
    <w:name w:val="Comment Text Char"/>
    <w:basedOn w:val="DefaultParagraphFont"/>
    <w:link w:val="CommentText"/>
    <w:uiPriority w:val="99"/>
    <w:rsid w:val="00101E25"/>
    <w:rPr>
      <w:sz w:val="20"/>
      <w:szCs w:val="20"/>
    </w:rPr>
  </w:style>
  <w:style w:type="paragraph" w:styleId="CommentSubject">
    <w:name w:val="annotation subject"/>
    <w:basedOn w:val="CommentText"/>
    <w:next w:val="CommentText"/>
    <w:link w:val="CommentSubjectChar"/>
    <w:uiPriority w:val="99"/>
    <w:semiHidden/>
    <w:unhideWhenUsed/>
    <w:rsid w:val="00101E25"/>
    <w:rPr>
      <w:b/>
      <w:bCs/>
    </w:rPr>
  </w:style>
  <w:style w:type="character" w:customStyle="1" w:styleId="CommentSubjectChar">
    <w:name w:val="Comment Subject Char"/>
    <w:basedOn w:val="CommentTextChar"/>
    <w:link w:val="CommentSubject"/>
    <w:uiPriority w:val="99"/>
    <w:semiHidden/>
    <w:rsid w:val="00101E2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074621">
      <w:bodyDiv w:val="1"/>
      <w:marLeft w:val="0"/>
      <w:marRight w:val="0"/>
      <w:marTop w:val="0"/>
      <w:marBottom w:val="0"/>
      <w:divBdr>
        <w:top w:val="none" w:sz="0" w:space="0" w:color="auto"/>
        <w:left w:val="none" w:sz="0" w:space="0" w:color="auto"/>
        <w:bottom w:val="none" w:sz="0" w:space="0" w:color="auto"/>
        <w:right w:val="none" w:sz="0" w:space="0" w:color="auto"/>
      </w:divBdr>
    </w:div>
    <w:div w:id="347215943">
      <w:bodyDiv w:val="1"/>
      <w:marLeft w:val="0"/>
      <w:marRight w:val="0"/>
      <w:marTop w:val="0"/>
      <w:marBottom w:val="0"/>
      <w:divBdr>
        <w:top w:val="none" w:sz="0" w:space="0" w:color="auto"/>
        <w:left w:val="none" w:sz="0" w:space="0" w:color="auto"/>
        <w:bottom w:val="none" w:sz="0" w:space="0" w:color="auto"/>
        <w:right w:val="none" w:sz="0" w:space="0" w:color="auto"/>
      </w:divBdr>
    </w:div>
    <w:div w:id="998850335">
      <w:bodyDiv w:val="1"/>
      <w:marLeft w:val="0"/>
      <w:marRight w:val="0"/>
      <w:marTop w:val="0"/>
      <w:marBottom w:val="0"/>
      <w:divBdr>
        <w:top w:val="none" w:sz="0" w:space="0" w:color="auto"/>
        <w:left w:val="none" w:sz="0" w:space="0" w:color="auto"/>
        <w:bottom w:val="none" w:sz="0" w:space="0" w:color="auto"/>
        <w:right w:val="none" w:sz="0" w:space="0" w:color="auto"/>
      </w:divBdr>
    </w:div>
    <w:div w:id="10310330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resources.healthgrades.com/right-care/patient-advocate/americas-best-hospital-awards"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healthgrades.com"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healthgrades.com" TargetMode="External"/><Relationship Id="rId11" Type="http://schemas.openxmlformats.org/officeDocument/2006/relationships/hyperlink" Target="http://www.healthgrades.com" TargetMode="External"/><Relationship Id="rId5" Type="http://schemas.openxmlformats.org/officeDocument/2006/relationships/endnotes" Target="endnotes.xml"/><Relationship Id="rId10" Type="http://schemas.openxmlformats.org/officeDocument/2006/relationships/hyperlink" Target="http://www.healthgrades.com" TargetMode="External"/><Relationship Id="rId4" Type="http://schemas.openxmlformats.org/officeDocument/2006/relationships/footnotes" Target="footnotes.xml"/><Relationship Id="rId9" Type="http://schemas.openxmlformats.org/officeDocument/2006/relationships/hyperlink" Target="https://www.healthgrades.com/quality/healthgrades-americas-best-hospitals-for-clinical-excellence-methodology"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921</Words>
  <Characters>5256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Mount Sinai Medical Center</Company>
  <LinksUpToDate>false</LinksUpToDate>
  <CharactersWithSpaces>6165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Wensjoe</dc:creator>
  <cp:lastModifiedBy>Karina Wensjoe</cp:lastModifiedBy>
  <cp:revision>4</cp:revision>
  <dcterms:created xsi:type="dcterms:W3CDTF">2025-03-04T18:17:00Z</dcterms:created>
  <dcterms:modified xsi:type="dcterms:W3CDTF">2025-03-04T18:40:00Z</dcterms:modified>
</cp:coreProperties>
</file>